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noProof w:val="1"/>
          <w:lang w:eastAsia="ru-ru"/>
        </w:rPr>
      </w:r>
      <w:r>
        <w:rPr>
          <w:noProof/>
        </w:rPr>
        <w:drawing>
          <wp:inline distT="0" distB="0" distL="0" distR="0">
            <wp:extent cx="686435" cy="92265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val="SMDATA_14_k6/lY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DkEAACtBQAAOQQAAK0FAAAAAAAACQAAAAQAAAAAAAAADAAAABAAAAAAAAAAAAAAAAAAAAAAAAAAHgAAAGgAAAAAAAAAAAAAAAAAAAAAAAAAAAAAABAnAAAQJwAAAAAAAAAAAAAAAAAAAAAAAAAAAAAAAAAAAAAAAAAAAAAUAAAAAAAAAMDA/wAAAAAAZAAAADIAAAAAAAAAZAAAAAAAAAB/f38ACgAAACEAAABAAAAAPAAAAAAAAAAAAAAAAAAAAAAAAAAAAAAAAAAAAAAAAAAAAAAAAAAAAAAAAAA5BAAArQU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92265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36"/>
          <w:szCs w:val="36"/>
          <w:noProof w:val="1"/>
          <w:lang w:eastAsia="ru-ru"/>
        </w:rPr>
      </w:r>
      <w:r>
        <w:rPr>
          <w:rFonts w:ascii="Times New Roman" w:hAnsi="Times New Roman" w:eastAsia="Times New Roman"/>
          <w:sz w:val="36"/>
          <w:szCs w:val="36"/>
          <w:lang w:eastAsia="ru-ru"/>
        </w:rPr>
        <w:t>ПРОЕКТ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АДМИНИСТРАЦИЯ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ЛЕОНИДОВСКОГО СЕЛЬСОВЕТА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ru-ru"/>
        </w:rPr>
      </w:pPr>
      <w:r>
        <w:rPr>
          <w:rFonts w:ascii="Times New Roman" w:hAnsi="Times New Roman" w:eastAsia="Times New Roman"/>
          <w:sz w:val="36"/>
          <w:szCs w:val="36"/>
          <w:lang w:eastAsia="ru-ru"/>
        </w:rPr>
        <w:t>ПЕНЗЕНСКОГО РАЙОНА ПЕНЗЕНСКОЙ ОБЛАСТИ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/>
          <w:sz w:val="32"/>
          <w:szCs w:val="32"/>
          <w:lang w:eastAsia="ru-ru"/>
        </w:rPr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>ПОСТАНОВЛЕНИЕ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от __________2021 года № ___</w:t>
      </w:r>
    </w:p>
    <w:p>
      <w:pPr>
        <w:spacing w:after="0"/>
        <w:jc w:val="center"/>
        <w:tabs defTabSz="708">
          <w:tab w:val="left" w:pos="3555" w:leader="none"/>
          <w:tab w:val="center" w:pos="4677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ст. Леонидовка</w:t>
      </w:r>
    </w:p>
    <w:p>
      <w:pPr>
        <w:spacing w:after="0"/>
        <w:jc w:val="center"/>
        <w:outlineLvl w:val="1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</w:r>
    </w:p>
    <w:p>
      <w:pPr>
        <w:ind w:firstLine="567"/>
        <w:spacing w:after="0" w:line="300" w:lineRule="auto"/>
        <w:jc w:val="center"/>
        <w:outlineLvl w:val="0"/>
        <w:rPr>
          <w:rFonts w:ascii="Times New Roman" w:hAnsi="Times New Roman" w:eastAsia="Times New Roman"/>
          <w:b/>
          <w:bCs/>
          <w:kern w:val="1"/>
          <w:sz w:val="28"/>
          <w:szCs w:val="28"/>
        </w:rPr>
      </w:pPr>
      <w:r>
        <w:rPr>
          <w:rFonts w:ascii="Times New Roman" w:hAnsi="Times New Roman" w:eastAsia="Times New Roman"/>
          <w:b/>
          <w:bCs/>
          <w:kern w:val="1"/>
          <w:sz w:val="28"/>
          <w:szCs w:val="28"/>
        </w:rPr>
        <w:t>Об утверждении Порядка проверки соблюдения гражданином, замещавшим должность муниципальной службы в администрации Леонидовского сельсовета Пензенского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>
      <w:pPr>
        <w:ind w:firstLine="567"/>
        <w:spacing w:after="0" w:line="300" w:lineRule="auto"/>
        <w:jc w:val="center"/>
        <w:outlineLvl w:val="0"/>
        <w:rPr>
          <w:rFonts w:ascii="Times New Roman" w:hAnsi="Times New Roman" w:eastAsia="Times New Roman"/>
          <w:kern w:val="1"/>
          <w:sz w:val="28"/>
          <w:szCs w:val="28"/>
        </w:rPr>
      </w:pPr>
      <w:r>
        <w:rPr>
          <w:rFonts w:ascii="Times New Roman" w:hAnsi="Times New Roman" w:eastAsia="Times New Roman"/>
          <w:kern w:val="1"/>
          <w:sz w:val="28"/>
          <w:szCs w:val="28"/>
        </w:rPr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Руководствуясь частью 6 статьи 12 Федерального закона от 25.12.2008 № 273-ФЗ «О противодействии коррупции», Уставом Леонидовского сельсовета Пензенского района Пензенской области,</w:t>
      </w:r>
    </w:p>
    <w:p>
      <w:pPr>
        <w:ind w:firstLine="567"/>
        <w:spacing w:after="0" w:line="30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30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>администрация Леонидовского сельсовета Пензенского района Пензенской области постановляет:</w:t>
      </w:r>
    </w:p>
    <w:p>
      <w:pPr>
        <w:ind w:firstLine="567"/>
        <w:spacing w:after="0" w:line="300" w:lineRule="auto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1. Утвердить прилагаемый Порядок проверки соблюдения гражданином, замещавшим должность муниципальной службы в администрации Леонидовского сельсовета Пензенского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договоров).</w:t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2. Настоящее постановление опубликовать в информационном бюллетене Леонидовского сельсовета Пензенского района «Местные вести».</w:t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4. Контроль за исполнением настоящего постановления возложить на Главу администрации Леонидовского сельсовета Пензенского района Пензенской области.</w:t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Глава администрации</w:t>
      </w:r>
    </w:p>
    <w:p>
      <w:pPr>
        <w:ind w:firstLine="567"/>
        <w:spacing w:after="0" w:line="30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Леонидовского сельсовета</w:t>
        <w:tab/>
        <w:tab/>
        <w:tab/>
        <w:tab/>
        <w:tab/>
        <w:t xml:space="preserve">        О.А. Булатова</w:t>
      </w:r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suppressAutoHyphens/>
        <w:hyphenationLines w:val="0"/>
        <w:widowControl w:val="0"/>
      </w:pPr>
      <w:r/>
    </w:p>
    <w:p>
      <w:pPr>
        <w:spacing w:after="0"/>
        <w:jc w:val="center"/>
        <w:widowControl w:val="0"/>
        <w:tabs defTabSz="708">
          <w:tab w:val="left" w:pos="2940" w:leader="none"/>
        </w:tabs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Леонидовского сельсовета</w:t>
      </w:r>
    </w:p>
    <w:p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№ _____________</w:t>
      </w:r>
    </w:p>
    <w:p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ind w:firstLine="567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проверки соблюдения гражданином, замещавшим должность муниципальной службы в администрации Леонидовского сельсовета Пензенского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Настоящий Порядок в соответствии с частью 6 статьи 12 Федерального закона от 25.12.2008 № 273-ФЗ «О противодействии коррупции»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службы, включенную в перечень, утвержденный муниципальным правовым актом администрации Леонидовского сельсовета Пензенского района Пензенской области (далее - администрация) 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от 25.12.2008 № 273-ФЗ «О противодействии коррупции» (с последующими изменениями) и статьей 64.1 Трудового кодекса Российской Федерации в администрацию уведомление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Информация анонимного характера не может служить основанием для проверки.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Проверка, предусмотренная пунктом 1 настоящего Порядка, осуществляется по поручению Главы администрации.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 осуществлении проверки Глава администрации 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 результатам проверки Главой администрации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 (далее - заключение).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Уведомление, указанное в пункте 2 настоящего Порядка (далее - уведомление), а также заключение и другие материалы в течение семи рабочих дней со дня поступления уведомления представляются Главе администрации, за исключением случая, предусмотренного пунктом 8 настоящего Порядка. В случае направления запросов уведомление, заключение и другие материалы представляются Главе администрации в течение 45 дней со дня поступления уведомления. Указанный срок может быть продлен Главой администрации, не более чем на 30 дней.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Глава администрации представляет уведомление, заключение и другие материалы председателю комиссии администрации Леонидовского сельсовета Пензенского района Пензенской области по соблюдению требований к служебному поведению муниципальных служащих и урегулированию конфликта интересов (далее - комиссия), в случае, если в ходе проверки установлены следующие фактические обстоятельства: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в соответствии со статьей 12 Федерального закона от 25.12.2008 № 273-ФЗ «О противодействии коррупции» (с последующими изменениями);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указанной в пункте 2 настоящего Порядка;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указанной в пункте 2 настоящего Порядка,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>
      <w:pPr>
        <w:ind w:firstLine="567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Глава администрации в течение пяти рабочих дней со дня поступления к нему в соответствии с пунктом 7 настоящего Порядка уведомления, заключения и других материалов, направляет информацию о результатах проверки в организацию, указанную в пункте 2 настоящего Порядка.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  <w:font w:name="Courier New">
    <w:panose1 w:val="02070309020205020404"/>
    <w:charset w:val="cc"/>
    <w:family w:val="modern"/>
    <w:pitch w:val="default"/>
  </w:font>
  <w:font w:name="Tahoma">
    <w:panose1 w:val="020B060403050404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851" w:hanging="0"/>
      </w:pPr>
    </w:lvl>
    <w:lvl w:ilvl="1">
      <w:start w:val="1"/>
      <w:numFmt w:val="lowerLetter"/>
      <w:suff w:val="tab"/>
      <w:lvlText w:val="%2."/>
      <w:lvlJc w:val="left"/>
      <w:pPr>
        <w:ind w:left="1571" w:hanging="0"/>
      </w:pPr>
    </w:lvl>
    <w:lvl w:ilvl="2">
      <w:start w:val="1"/>
      <w:numFmt w:val="lowerRoman"/>
      <w:suff w:val="tab"/>
      <w:lvlText w:val="%3."/>
      <w:lvlJc w:val="left"/>
      <w:pPr>
        <w:ind w:left="2471" w:hanging="0"/>
      </w:pPr>
    </w:lvl>
    <w:lvl w:ilvl="3">
      <w:start w:val="1"/>
      <w:numFmt w:val="decimal"/>
      <w:suff w:val="tab"/>
      <w:lvlText w:val="%4."/>
      <w:lvlJc w:val="left"/>
      <w:pPr>
        <w:ind w:left="3011" w:hanging="0"/>
      </w:pPr>
    </w:lvl>
    <w:lvl w:ilvl="4">
      <w:start w:val="1"/>
      <w:numFmt w:val="lowerLetter"/>
      <w:suff w:val="tab"/>
      <w:lvlText w:val="%5."/>
      <w:lvlJc w:val="left"/>
      <w:pPr>
        <w:ind w:left="3731" w:hanging="0"/>
      </w:pPr>
    </w:lvl>
    <w:lvl w:ilvl="5">
      <w:start w:val="1"/>
      <w:numFmt w:val="lowerRoman"/>
      <w:suff w:val="tab"/>
      <w:lvlText w:val="%6."/>
      <w:lvlJc w:val="left"/>
      <w:pPr>
        <w:ind w:left="4631" w:hanging="0"/>
      </w:pPr>
    </w:lvl>
    <w:lvl w:ilvl="6">
      <w:start w:val="1"/>
      <w:numFmt w:val="decimal"/>
      <w:suff w:val="tab"/>
      <w:lvlText w:val="%7."/>
      <w:lvlJc w:val="left"/>
      <w:pPr>
        <w:ind w:left="5171" w:hanging="0"/>
      </w:pPr>
    </w:lvl>
    <w:lvl w:ilvl="7">
      <w:start w:val="1"/>
      <w:numFmt w:val="lowerLetter"/>
      <w:suff w:val="tab"/>
      <w:lvlText w:val="%8."/>
      <w:lvlJc w:val="left"/>
      <w:pPr>
        <w:ind w:left="5891" w:hanging="0"/>
      </w:pPr>
    </w:lvl>
    <w:lvl w:ilvl="8">
      <w:start w:val="1"/>
      <w:numFmt w:val="lowerRoman"/>
      <w:suff w:val="tab"/>
      <w:lvlText w:val="%9."/>
      <w:lvlJc w:val="left"/>
      <w:pPr>
        <w:ind w:left="6791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851" w:hanging="0"/>
      </w:pPr>
    </w:lvl>
    <w:lvl w:ilvl="1">
      <w:start w:val="1"/>
      <w:numFmt w:val="lowerLetter"/>
      <w:suff w:val="tab"/>
      <w:lvlText w:val="%2."/>
      <w:lvlJc w:val="left"/>
      <w:pPr>
        <w:ind w:left="1571" w:hanging="0"/>
      </w:pPr>
    </w:lvl>
    <w:lvl w:ilvl="2">
      <w:start w:val="1"/>
      <w:numFmt w:val="lowerRoman"/>
      <w:suff w:val="tab"/>
      <w:lvlText w:val="%3."/>
      <w:lvlJc w:val="left"/>
      <w:pPr>
        <w:ind w:left="2471" w:hanging="0"/>
      </w:pPr>
    </w:lvl>
    <w:lvl w:ilvl="3">
      <w:start w:val="1"/>
      <w:numFmt w:val="decimal"/>
      <w:suff w:val="tab"/>
      <w:lvlText w:val="%4."/>
      <w:lvlJc w:val="left"/>
      <w:pPr>
        <w:ind w:left="3011" w:hanging="0"/>
      </w:pPr>
    </w:lvl>
    <w:lvl w:ilvl="4">
      <w:start w:val="1"/>
      <w:numFmt w:val="lowerLetter"/>
      <w:suff w:val="tab"/>
      <w:lvlText w:val="%5."/>
      <w:lvlJc w:val="left"/>
      <w:pPr>
        <w:ind w:left="3731" w:hanging="0"/>
      </w:pPr>
    </w:lvl>
    <w:lvl w:ilvl="5">
      <w:start w:val="1"/>
      <w:numFmt w:val="lowerRoman"/>
      <w:suff w:val="tab"/>
      <w:lvlText w:val="%6."/>
      <w:lvlJc w:val="left"/>
      <w:pPr>
        <w:ind w:left="4631" w:hanging="0"/>
      </w:pPr>
    </w:lvl>
    <w:lvl w:ilvl="6">
      <w:start w:val="1"/>
      <w:numFmt w:val="decimal"/>
      <w:suff w:val="tab"/>
      <w:lvlText w:val="%7."/>
      <w:lvlJc w:val="left"/>
      <w:pPr>
        <w:ind w:left="5171" w:hanging="0"/>
      </w:pPr>
    </w:lvl>
    <w:lvl w:ilvl="7">
      <w:start w:val="1"/>
      <w:numFmt w:val="lowerLetter"/>
      <w:suff w:val="tab"/>
      <w:lvlText w:val="%8."/>
      <w:lvlJc w:val="left"/>
      <w:pPr>
        <w:ind w:left="5891" w:hanging="0"/>
      </w:pPr>
    </w:lvl>
    <w:lvl w:ilvl="8">
      <w:start w:val="1"/>
      <w:numFmt w:val="lowerRoman"/>
      <w:suff w:val="tab"/>
      <w:lvlText w:val="%9."/>
      <w:lvlJc w:val="left"/>
      <w:pPr>
        <w:ind w:left="6791" w:hanging="0"/>
      </w:pPr>
    </w:lvl>
  </w:abstractNum>
  <w:abstractNum w:abstractNumId="3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0" w:hanging="0"/>
      </w:pPr>
    </w:lvl>
    <w:lvl w:ilvl="1">
      <w:start w:val="1"/>
      <w:numFmt w:val="lowerLetter"/>
      <w:suff w:val="tab"/>
      <w:lvlText w:val="%2."/>
      <w:lvlJc w:val="left"/>
      <w:pPr>
        <w:ind w:left="370" w:hanging="0"/>
      </w:pPr>
    </w:lvl>
    <w:lvl w:ilvl="2">
      <w:start w:val="1"/>
      <w:numFmt w:val="lowerRoman"/>
      <w:suff w:val="tab"/>
      <w:lvlText w:val="%3."/>
      <w:lvlJc w:val="left"/>
      <w:pPr>
        <w:ind w:left="1270" w:hanging="0"/>
      </w:pPr>
    </w:lvl>
    <w:lvl w:ilvl="3">
      <w:start w:val="1"/>
      <w:numFmt w:val="decimal"/>
      <w:suff w:val="tab"/>
      <w:lvlText w:val="%4."/>
      <w:lvlJc w:val="left"/>
      <w:pPr>
        <w:ind w:left="1810" w:hanging="0"/>
      </w:pPr>
    </w:lvl>
    <w:lvl w:ilvl="4">
      <w:start w:val="1"/>
      <w:numFmt w:val="lowerLetter"/>
      <w:suff w:val="tab"/>
      <w:lvlText w:val="%5."/>
      <w:lvlJc w:val="left"/>
      <w:pPr>
        <w:ind w:left="2530" w:hanging="0"/>
      </w:pPr>
    </w:lvl>
    <w:lvl w:ilvl="5">
      <w:start w:val="1"/>
      <w:numFmt w:val="lowerRoman"/>
      <w:suff w:val="tab"/>
      <w:lvlText w:val="%6."/>
      <w:lvlJc w:val="left"/>
      <w:pPr>
        <w:ind w:left="3430" w:hanging="0"/>
      </w:pPr>
    </w:lvl>
    <w:lvl w:ilvl="6">
      <w:start w:val="1"/>
      <w:numFmt w:val="decimal"/>
      <w:suff w:val="tab"/>
      <w:lvlText w:val="%7."/>
      <w:lvlJc w:val="left"/>
      <w:pPr>
        <w:ind w:left="3970" w:hanging="0"/>
      </w:pPr>
    </w:lvl>
    <w:lvl w:ilvl="7">
      <w:start w:val="1"/>
      <w:numFmt w:val="lowerLetter"/>
      <w:suff w:val="tab"/>
      <w:lvlText w:val="%8."/>
      <w:lvlJc w:val="left"/>
      <w:pPr>
        <w:ind w:left="4690" w:hanging="0"/>
      </w:pPr>
    </w:lvl>
    <w:lvl w:ilvl="8">
      <w:start w:val="1"/>
      <w:numFmt w:val="lowerRoman"/>
      <w:suff w:val="tab"/>
      <w:lvlText w:val="%9."/>
      <w:lvlJc w:val="left"/>
      <w:pPr>
        <w:ind w:left="5590" w:hanging="0"/>
      </w:pPr>
    </w:lvl>
  </w:abstractNum>
  <w:abstractNum w:abstractNumId="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825" w:hanging="0"/>
      </w:pPr>
    </w:lvl>
    <w:lvl w:ilvl="1">
      <w:start w:val="1"/>
      <w:numFmt w:val="lowerLetter"/>
      <w:suff w:val="tab"/>
      <w:lvlText w:val="%2."/>
      <w:lvlJc w:val="left"/>
      <w:pPr>
        <w:ind w:left="1545" w:hanging="0"/>
      </w:pPr>
    </w:lvl>
    <w:lvl w:ilvl="2">
      <w:start w:val="1"/>
      <w:numFmt w:val="lowerRoman"/>
      <w:suff w:val="tab"/>
      <w:lvlText w:val="%3."/>
      <w:lvlJc w:val="left"/>
      <w:pPr>
        <w:ind w:left="2445" w:hanging="0"/>
      </w:pPr>
    </w:lvl>
    <w:lvl w:ilvl="3">
      <w:start w:val="1"/>
      <w:numFmt w:val="decimal"/>
      <w:suff w:val="tab"/>
      <w:lvlText w:val="%4."/>
      <w:lvlJc w:val="left"/>
      <w:pPr>
        <w:ind w:left="2985" w:hanging="0"/>
      </w:pPr>
    </w:lvl>
    <w:lvl w:ilvl="4">
      <w:start w:val="1"/>
      <w:numFmt w:val="lowerLetter"/>
      <w:suff w:val="tab"/>
      <w:lvlText w:val="%5."/>
      <w:lvlJc w:val="left"/>
      <w:pPr>
        <w:ind w:left="3705" w:hanging="0"/>
      </w:pPr>
    </w:lvl>
    <w:lvl w:ilvl="5">
      <w:start w:val="1"/>
      <w:numFmt w:val="lowerRoman"/>
      <w:suff w:val="tab"/>
      <w:lvlText w:val="%6."/>
      <w:lvlJc w:val="left"/>
      <w:pPr>
        <w:ind w:left="4605" w:hanging="0"/>
      </w:pPr>
    </w:lvl>
    <w:lvl w:ilvl="6">
      <w:start w:val="1"/>
      <w:numFmt w:val="decimal"/>
      <w:suff w:val="tab"/>
      <w:lvlText w:val="%7."/>
      <w:lvlJc w:val="left"/>
      <w:pPr>
        <w:ind w:left="5145" w:hanging="0"/>
      </w:pPr>
    </w:lvl>
    <w:lvl w:ilvl="7">
      <w:start w:val="1"/>
      <w:numFmt w:val="lowerLetter"/>
      <w:suff w:val="tab"/>
      <w:lvlText w:val="%8."/>
      <w:lvlJc w:val="left"/>
      <w:pPr>
        <w:ind w:left="5865" w:hanging="0"/>
      </w:pPr>
    </w:lvl>
    <w:lvl w:ilvl="8">
      <w:start w:val="1"/>
      <w:numFmt w:val="lowerRoman"/>
      <w:suff w:val="tab"/>
      <w:lvlText w:val="%9."/>
      <w:lvlJc w:val="left"/>
      <w:pPr>
        <w:ind w:left="6765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110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1"/>
    <w:tmLastPosFrameIdx w:val="0"/>
    <w:tmLastPosCaret>
      <w:tmLastPosPgfIdx w:val="10"/>
      <w:tmLastPosIdx w:val="229"/>
    </w:tmLastPosCaret>
    <w:tmLastPosAnchor>
      <w:tmLastPosPgfIdx w:val="10"/>
      <w:tmLastPosIdx w:val="0"/>
    </w:tmLastPosAnchor>
    <w:tmLastPosTblRect w:left="0" w:top="0" w:right="0" w:bottom="0"/>
  </w:tmLastPos>
  <w:tmAppRevision w:date="1625665427" w:val="982" w:fileVer="342" w:fileVerOS="4"/>
  <w:guidesAndGrid showGuides="1" lockGuides="0" snapToGuides="1" snapToPageMargins="0" tolerance="8" gridDistanceHorizontal="110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0"/>
        <w:szCs w:val="20"/>
        <w:lang w:val="ru-ru" w:eastAsia="zh-cn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</w:pPr>
    <w:rPr>
      <w:rFonts w:ascii="Cambria" w:hAnsi="Cambria" w:eastAsia="Times New Roman"/>
      <w:b/>
      <w:bCs/>
      <w:kern w:val="1"/>
      <w:sz w:val="32"/>
      <w:szCs w:val="32"/>
    </w:rPr>
  </w:style>
  <w:style w:type="paragraph" w:styleId="para2">
    <w:name w:val="heading 3"/>
    <w:qFormat/>
    <w:basedOn w:val="para0"/>
    <w:next w:val="para0"/>
    <w:pPr>
      <w:spacing w:after="0"/>
      <w:jc w:val="right"/>
      <w:keepNext/>
      <w:outlineLvl w:val="2"/>
    </w:pPr>
    <w:rPr>
      <w:rFonts w:ascii="Times New Roman" w:hAnsi="Times New Roman" w:eastAsia="Times New Roman"/>
      <w:sz w:val="28"/>
      <w:szCs w:val="20"/>
    </w:rPr>
  </w:style>
  <w:style w:type="paragraph" w:styleId="para3" w:customStyle="1">
    <w:name w:val="ConsPlusCell"/>
    <w:qFormat/>
    <w:pPr>
      <w:spacing w:after="0"/>
      <w:widowControl w:val="0"/>
    </w:pPr>
    <w:rPr>
      <w:rFonts w:ascii="Arial" w:hAnsi="Arial" w:cs="Arial"/>
      <w:lang w:val="ru-ru" w:bidi="ar-sa"/>
    </w:rPr>
  </w:style>
  <w:style w:type="paragraph" w:styleId="para4" w:customStyle="1">
    <w:name w:val="ConsPlusNormal"/>
    <w:qFormat/>
    <w:pPr>
      <w:ind w:firstLine="720"/>
      <w:spacing w:after="0"/>
      <w:widowControl w:val="0"/>
    </w:pPr>
    <w:rPr>
      <w:rFonts w:ascii="Arial" w:hAnsi="Arial" w:cs="Arial"/>
      <w:lang w:val="ru-ru" w:bidi="ar-sa"/>
    </w:rPr>
  </w:style>
  <w:style w:type="paragraph" w:styleId="para5" w:customStyle="1">
    <w:name w:val="ConsPlusNonformat"/>
    <w:qFormat/>
    <w:pPr>
      <w:spacing w:after="0"/>
      <w:widowControl w:val="0"/>
    </w:pPr>
    <w:rPr>
      <w:rFonts w:ascii="Courier New" w:hAnsi="Courier New" w:cs="Courier New"/>
      <w:lang w:val="ru-ru" w:bidi="ar-sa"/>
    </w:rPr>
  </w:style>
  <w:style w:type="paragraph" w:styleId="para6" w:customStyle="1">
    <w:name w:val="ConsPlusTitle"/>
    <w:qFormat/>
    <w:pPr>
      <w:spacing w:after="0"/>
      <w:widowControl w:val="0"/>
    </w:pPr>
    <w:rPr>
      <w:rFonts w:ascii="Calibri" w:hAnsi="Calibri" w:cs="Calibri"/>
      <w:b/>
      <w:bCs/>
      <w:sz w:val="22"/>
      <w:szCs w:val="22"/>
      <w:lang w:val="ru-ru" w:bidi="ar-sa"/>
    </w:rPr>
  </w:style>
  <w:style w:type="paragraph" w:styleId="para7" w:customStyle="1">
    <w:name w:val="Знак"/>
    <w:qFormat/>
    <w:basedOn w:val="para0"/>
    <w:pPr>
      <w:spacing w:before="100" w:after="10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para8">
    <w:name w:val="Body Text Indent 2"/>
    <w:qFormat/>
    <w:basedOn w:val="para0"/>
    <w:pPr>
      <w:ind w:firstLine="720"/>
      <w:spacing w:after="0"/>
      <w:jc w:val="both"/>
    </w:pPr>
    <w:rPr>
      <w:rFonts w:ascii="Times New Roman" w:hAnsi="Times New Roman" w:eastAsia="Times New Roman"/>
      <w:sz w:val="28"/>
      <w:szCs w:val="28"/>
    </w:rPr>
  </w:style>
  <w:style w:type="paragraph" w:styleId="para9" w:customStyle="1">
    <w:name w:val="Style1"/>
    <w:qFormat/>
    <w:basedOn w:val="para0"/>
    <w:pPr>
      <w:spacing w:after="0" w:line="319" w:lineRule="exact"/>
      <w:jc w:val="center"/>
      <w:widowControl w:val="0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Times New Roman" w:hAnsi="Times New Roman" w:eastAsia="Times New Roman" w:cs="Times New Roman"/>
      <w:sz w:val="28"/>
      <w:szCs w:val="20"/>
    </w:rPr>
  </w:style>
  <w:style w:type="character" w:styleId="char2" w:customStyle="1">
    <w:name w:val="Заголовок 1 Знак"/>
    <w:basedOn w:val="char0"/>
    <w:rPr>
      <w:rFonts w:ascii="Cambria" w:hAnsi="Cambria" w:eastAsia="Times New Roman"/>
      <w:b/>
      <w:bCs/>
      <w:kern w:val="1"/>
      <w:sz w:val="32"/>
      <w:szCs w:val="32"/>
    </w:rPr>
  </w:style>
  <w:style w:type="character" w:styleId="char3" w:customStyle="1">
    <w:name w:val="Основной текст с отступом 2 Знак"/>
    <w:basedOn w:val="char0"/>
    <w:rPr>
      <w:rFonts w:ascii="Times New Roman" w:hAnsi="Times New Roman" w:eastAsia="Times New Roman"/>
      <w:sz w:val="28"/>
      <w:szCs w:val="28"/>
    </w:rPr>
  </w:style>
  <w:style w:type="character" w:styleId="char4" w:customStyle="1">
    <w:name w:val="Font Style21"/>
    <w:basedOn w:val="char0"/>
    <w:rPr>
      <w:rFonts w:ascii="Times New Roman" w:hAnsi="Times New Roman" w:cs="Times New Roman"/>
      <w:sz w:val="26"/>
      <w:szCs w:val="26"/>
    </w:rPr>
  </w:style>
  <w:style w:type="character" w:styleId="char5">
    <w:name w:val="Hyperlink"/>
    <w:basedOn w:val="char0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rPr>
      <w:rFonts w:ascii="Times New Roman" w:hAnsi="Times New Roman" w:eastAsia="Times New Roman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0"/>
        <w:szCs w:val="20"/>
        <w:lang w:val="ru-ru" w:eastAsia="zh-cn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sz w:val="22"/>
      <w:szCs w:val="22"/>
    </w:rPr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</w:pPr>
    <w:rPr>
      <w:rFonts w:ascii="Cambria" w:hAnsi="Cambria" w:eastAsia="Times New Roman"/>
      <w:b/>
      <w:bCs/>
      <w:kern w:val="1"/>
      <w:sz w:val="32"/>
      <w:szCs w:val="32"/>
    </w:rPr>
  </w:style>
  <w:style w:type="paragraph" w:styleId="para2">
    <w:name w:val="heading 3"/>
    <w:qFormat/>
    <w:basedOn w:val="para0"/>
    <w:next w:val="para0"/>
    <w:pPr>
      <w:spacing w:after="0"/>
      <w:jc w:val="right"/>
      <w:keepNext/>
      <w:outlineLvl w:val="2"/>
    </w:pPr>
    <w:rPr>
      <w:rFonts w:ascii="Times New Roman" w:hAnsi="Times New Roman" w:eastAsia="Times New Roman"/>
      <w:sz w:val="28"/>
      <w:szCs w:val="20"/>
    </w:rPr>
  </w:style>
  <w:style w:type="paragraph" w:styleId="para3" w:customStyle="1">
    <w:name w:val="ConsPlusCell"/>
    <w:qFormat/>
    <w:pPr>
      <w:spacing w:after="0"/>
      <w:widowControl w:val="0"/>
    </w:pPr>
    <w:rPr>
      <w:rFonts w:ascii="Arial" w:hAnsi="Arial" w:cs="Arial"/>
      <w:lang w:val="ru-ru" w:bidi="ar-sa"/>
    </w:rPr>
  </w:style>
  <w:style w:type="paragraph" w:styleId="para4" w:customStyle="1">
    <w:name w:val="ConsPlusNormal"/>
    <w:qFormat/>
    <w:pPr>
      <w:ind w:firstLine="720"/>
      <w:spacing w:after="0"/>
      <w:widowControl w:val="0"/>
    </w:pPr>
    <w:rPr>
      <w:rFonts w:ascii="Arial" w:hAnsi="Arial" w:cs="Arial"/>
      <w:lang w:val="ru-ru" w:bidi="ar-sa"/>
    </w:rPr>
  </w:style>
  <w:style w:type="paragraph" w:styleId="para5" w:customStyle="1">
    <w:name w:val="ConsPlusNonformat"/>
    <w:qFormat/>
    <w:pPr>
      <w:spacing w:after="0"/>
      <w:widowControl w:val="0"/>
    </w:pPr>
    <w:rPr>
      <w:rFonts w:ascii="Courier New" w:hAnsi="Courier New" w:cs="Courier New"/>
      <w:lang w:val="ru-ru" w:bidi="ar-sa"/>
    </w:rPr>
  </w:style>
  <w:style w:type="paragraph" w:styleId="para6" w:customStyle="1">
    <w:name w:val="ConsPlusTitle"/>
    <w:qFormat/>
    <w:pPr>
      <w:spacing w:after="0"/>
      <w:widowControl w:val="0"/>
    </w:pPr>
    <w:rPr>
      <w:rFonts w:ascii="Calibri" w:hAnsi="Calibri" w:cs="Calibri"/>
      <w:b/>
      <w:bCs/>
      <w:sz w:val="22"/>
      <w:szCs w:val="22"/>
      <w:lang w:val="ru-ru" w:bidi="ar-sa"/>
    </w:rPr>
  </w:style>
  <w:style w:type="paragraph" w:styleId="para7" w:customStyle="1">
    <w:name w:val="Знак"/>
    <w:qFormat/>
    <w:basedOn w:val="para0"/>
    <w:pPr>
      <w:spacing w:before="100" w:after="100" w:beforeAutospacing="1" w:afterAutospacing="1"/>
    </w:pPr>
    <w:rPr>
      <w:rFonts w:ascii="Tahoma" w:hAnsi="Tahoma" w:eastAsia="Times New Roman"/>
      <w:sz w:val="20"/>
      <w:szCs w:val="20"/>
      <w:lang w:val="en-us"/>
    </w:rPr>
  </w:style>
  <w:style w:type="paragraph" w:styleId="para8">
    <w:name w:val="Body Text Indent 2"/>
    <w:qFormat/>
    <w:basedOn w:val="para0"/>
    <w:pPr>
      <w:ind w:firstLine="720"/>
      <w:spacing w:after="0"/>
      <w:jc w:val="both"/>
    </w:pPr>
    <w:rPr>
      <w:rFonts w:ascii="Times New Roman" w:hAnsi="Times New Roman" w:eastAsia="Times New Roman"/>
      <w:sz w:val="28"/>
      <w:szCs w:val="28"/>
    </w:rPr>
  </w:style>
  <w:style w:type="paragraph" w:styleId="para9" w:customStyle="1">
    <w:name w:val="Style1"/>
    <w:qFormat/>
    <w:basedOn w:val="para0"/>
    <w:pPr>
      <w:spacing w:after="0" w:line="319" w:lineRule="exact"/>
      <w:jc w:val="center"/>
      <w:widowControl w:val="0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Times New Roman" w:hAnsi="Times New Roman" w:eastAsia="Times New Roman" w:cs="Times New Roman"/>
      <w:sz w:val="28"/>
      <w:szCs w:val="20"/>
    </w:rPr>
  </w:style>
  <w:style w:type="character" w:styleId="char2" w:customStyle="1">
    <w:name w:val="Заголовок 1 Знак"/>
    <w:basedOn w:val="char0"/>
    <w:rPr>
      <w:rFonts w:ascii="Cambria" w:hAnsi="Cambria" w:eastAsia="Times New Roman"/>
      <w:b/>
      <w:bCs/>
      <w:kern w:val="1"/>
      <w:sz w:val="32"/>
      <w:szCs w:val="32"/>
    </w:rPr>
  </w:style>
  <w:style w:type="character" w:styleId="char3" w:customStyle="1">
    <w:name w:val="Основной текст с отступом 2 Знак"/>
    <w:basedOn w:val="char0"/>
    <w:rPr>
      <w:rFonts w:ascii="Times New Roman" w:hAnsi="Times New Roman" w:eastAsia="Times New Roman"/>
      <w:sz w:val="28"/>
      <w:szCs w:val="28"/>
    </w:rPr>
  </w:style>
  <w:style w:type="character" w:styleId="char4" w:customStyle="1">
    <w:name w:val="Font Style21"/>
    <w:basedOn w:val="char0"/>
    <w:rPr>
      <w:rFonts w:ascii="Times New Roman" w:hAnsi="Times New Roman" w:cs="Times New Roman"/>
      <w:sz w:val="26"/>
      <w:szCs w:val="26"/>
    </w:rPr>
  </w:style>
  <w:style w:type="character" w:styleId="char5">
    <w:name w:val="Hyperlink"/>
    <w:basedOn w:val="char0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rPr>
      <w:rFonts w:ascii="Times New Roman" w:hAnsi="Times New Roman" w:eastAsia="Times New Roman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Times New Roman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chuvashov</dc:creator>
  <cp:keywords/>
  <dc:description/>
  <cp:lastModifiedBy/>
  <cp:revision>4</cp:revision>
  <cp:lastPrinted>2021-04-26T08:25:00Z</cp:lastPrinted>
  <dcterms:created xsi:type="dcterms:W3CDTF">2021-04-30T12:33:00Z</dcterms:created>
  <dcterms:modified xsi:type="dcterms:W3CDTF">2021-07-07T13:43:47Z</dcterms:modified>
</cp:coreProperties>
</file>